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DB" w:rsidRDefault="003C5EDB" w:rsidP="003C5E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отчет эмитента ценных бумаг за 201</w:t>
      </w:r>
      <w:r w:rsidR="00FB14B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82410A" w:rsidRDefault="00157A21" w:rsidP="003C5EDB">
      <w:pPr>
        <w:pStyle w:val="a3"/>
        <w:tabs>
          <w:tab w:val="left" w:pos="745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Ордена Ленина </w:t>
      </w:r>
      <w:r w:rsidR="0082410A">
        <w:rPr>
          <w:rFonts w:ascii="Times New Roman" w:hAnsi="Times New Roman"/>
          <w:b/>
          <w:i/>
          <w:sz w:val="28"/>
          <w:szCs w:val="28"/>
        </w:rPr>
        <w:t>Открытое акционерное общество</w:t>
      </w:r>
      <w:r w:rsidR="003C5ED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C5EDB" w:rsidRDefault="003C5EDB" w:rsidP="003C5EDB">
      <w:pPr>
        <w:pStyle w:val="a3"/>
        <w:tabs>
          <w:tab w:val="left" w:pos="745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3640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57A21">
        <w:rPr>
          <w:rFonts w:ascii="Times New Roman" w:hAnsi="Times New Roman"/>
          <w:b/>
          <w:i/>
          <w:sz w:val="28"/>
          <w:szCs w:val="28"/>
        </w:rPr>
        <w:t>Брагинский»</w:t>
      </w:r>
      <w:r w:rsidR="0036405D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E85AFA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</w:p>
    <w:p w:rsidR="00FB14BF" w:rsidRDefault="005B3C95" w:rsidP="00FB14BF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:</w:t>
      </w:r>
      <w:r w:rsidR="00FB14BF">
        <w:rPr>
          <w:rFonts w:ascii="Times New Roman" w:hAnsi="Times New Roman"/>
          <w:i/>
          <w:sz w:val="28"/>
          <w:szCs w:val="28"/>
        </w:rPr>
        <w:t xml:space="preserve">247637,Гомельская </w:t>
      </w:r>
      <w:proofErr w:type="spellStart"/>
      <w:r w:rsidR="00FB14BF">
        <w:rPr>
          <w:rFonts w:ascii="Times New Roman" w:hAnsi="Times New Roman"/>
          <w:i/>
          <w:sz w:val="28"/>
          <w:szCs w:val="28"/>
        </w:rPr>
        <w:t>область,Брагинский</w:t>
      </w:r>
      <w:proofErr w:type="spellEnd"/>
      <w:r w:rsidR="00FB14BF">
        <w:rPr>
          <w:rFonts w:ascii="Times New Roman" w:hAnsi="Times New Roman"/>
          <w:i/>
          <w:sz w:val="28"/>
          <w:szCs w:val="28"/>
        </w:rPr>
        <w:t xml:space="preserve"> район,</w:t>
      </w:r>
    </w:p>
    <w:p w:rsidR="003C5EDB" w:rsidRDefault="00FB14BF" w:rsidP="00FB14BF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Угловский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сельский </w:t>
      </w:r>
      <w:proofErr w:type="spellStart"/>
      <w:r>
        <w:rPr>
          <w:rFonts w:ascii="Times New Roman" w:hAnsi="Times New Roman"/>
          <w:i/>
          <w:sz w:val="28"/>
          <w:szCs w:val="28"/>
        </w:rPr>
        <w:t>совет,аг</w:t>
      </w:r>
      <w:proofErr w:type="gramStart"/>
      <w:r>
        <w:rPr>
          <w:rFonts w:ascii="Times New Roman" w:hAnsi="Times New Roman"/>
          <w:i/>
          <w:sz w:val="28"/>
          <w:szCs w:val="28"/>
        </w:rPr>
        <w:t>.У</w:t>
      </w:r>
      <w:proofErr w:type="gramEnd"/>
      <w:r>
        <w:rPr>
          <w:rFonts w:ascii="Times New Roman" w:hAnsi="Times New Roman"/>
          <w:i/>
          <w:sz w:val="28"/>
          <w:szCs w:val="28"/>
        </w:rPr>
        <w:t>глы</w:t>
      </w:r>
      <w:proofErr w:type="spellEnd"/>
      <w:r>
        <w:rPr>
          <w:rFonts w:ascii="Times New Roman" w:hAnsi="Times New Roman"/>
          <w:i/>
          <w:sz w:val="28"/>
          <w:szCs w:val="28"/>
        </w:rPr>
        <w:t>, т.8(02344) 91760</w:t>
      </w:r>
    </w:p>
    <w:p w:rsidR="005B3C95" w:rsidRDefault="003C5EDB" w:rsidP="003C5EDB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Руководитель: </w:t>
      </w:r>
      <w:r w:rsidR="00FB14BF">
        <w:rPr>
          <w:rFonts w:ascii="Times New Roman" w:hAnsi="Times New Roman"/>
          <w:i/>
          <w:sz w:val="28"/>
          <w:szCs w:val="28"/>
        </w:rPr>
        <w:t>Гайдук Т.А.</w:t>
      </w:r>
    </w:p>
    <w:p w:rsidR="003C5EDB" w:rsidRDefault="003C5EDB" w:rsidP="003C5EDB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Главный бухгалтер </w:t>
      </w:r>
      <w:proofErr w:type="gramStart"/>
      <w:r>
        <w:rPr>
          <w:rFonts w:ascii="Times New Roman" w:hAnsi="Times New Roman"/>
          <w:i/>
          <w:sz w:val="28"/>
          <w:szCs w:val="28"/>
        </w:rPr>
        <w:t>:</w:t>
      </w:r>
      <w:proofErr w:type="spellStart"/>
      <w:r w:rsidR="00FB14BF">
        <w:rPr>
          <w:rFonts w:ascii="Times New Roman" w:hAnsi="Times New Roman"/>
          <w:i/>
          <w:sz w:val="28"/>
          <w:szCs w:val="28"/>
        </w:rPr>
        <w:t>Ш</w:t>
      </w:r>
      <w:proofErr w:type="gramEnd"/>
      <w:r w:rsidR="00FB14BF">
        <w:rPr>
          <w:rFonts w:ascii="Times New Roman" w:hAnsi="Times New Roman"/>
          <w:i/>
          <w:sz w:val="28"/>
          <w:szCs w:val="28"/>
        </w:rPr>
        <w:t>убенокО.П</w:t>
      </w:r>
      <w:proofErr w:type="spellEnd"/>
      <w:r w:rsidR="00FB14BF">
        <w:rPr>
          <w:rFonts w:ascii="Times New Roman" w:hAnsi="Times New Roman"/>
          <w:i/>
          <w:sz w:val="28"/>
          <w:szCs w:val="28"/>
        </w:rPr>
        <w:t>.</w:t>
      </w:r>
    </w:p>
    <w:p w:rsidR="003C5EDB" w:rsidRDefault="003C5EDB" w:rsidP="003C5EDB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УНП</w:t>
      </w:r>
      <w:r w:rsidR="007B3B88">
        <w:rPr>
          <w:rFonts w:ascii="Times New Roman" w:hAnsi="Times New Roman"/>
          <w:b/>
          <w:i/>
          <w:sz w:val="28"/>
          <w:szCs w:val="28"/>
        </w:rPr>
        <w:t>400032310</w:t>
      </w:r>
    </w:p>
    <w:p w:rsidR="003C5EDB" w:rsidRDefault="003C5EDB" w:rsidP="003C5ED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БУХГАЛТЕРСКИЙ БАЛАНС на </w:t>
      </w:r>
      <w:r w:rsidR="00FB14BF">
        <w:rPr>
          <w:rFonts w:ascii="Times New Roman" w:hAnsi="Times New Roman"/>
          <w:b/>
          <w:sz w:val="24"/>
          <w:szCs w:val="24"/>
        </w:rPr>
        <w:t>1 января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FB14B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                          млн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ублей  </w:t>
      </w:r>
    </w:p>
    <w:tbl>
      <w:tblPr>
        <w:tblStyle w:val="a4"/>
        <w:tblW w:w="0" w:type="auto"/>
        <w:tblLook w:val="04A0"/>
      </w:tblPr>
      <w:tblGrid>
        <w:gridCol w:w="5316"/>
        <w:gridCol w:w="1029"/>
        <w:gridCol w:w="1560"/>
        <w:gridCol w:w="1666"/>
      </w:tblGrid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Активы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31 декабря </w:t>
            </w:r>
          </w:p>
          <w:p w:rsidR="003C5EDB" w:rsidRDefault="003C5EDB" w:rsidP="00FB14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B14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 w:rsidP="00FB14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31 декабря 201</w:t>
            </w:r>
            <w:r w:rsidR="00FB14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ДОЛГОСРОЧНЫЕ АКТИВЫ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98717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70714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Вложения в долгосрочные активы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2784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2861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финансовые вложения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Долгосрочная дебиторская задолженность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245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101507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73826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КРАТКОСРОЧНЫЕ АКТИВЫ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53909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40161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21283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9104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на выращивании и откорме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24488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24163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8099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6710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готовая продукция и товары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184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 на добавленную стоимость по приобретенным товарам, работам, услугам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1948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1343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Краткосрочная дебиторская задолженность                        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 и их эквиваленты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61427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43593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162934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117419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СОБСТВЕННЫЙ КАПИТАЛ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47817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33843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8722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Нераспределенная прибыль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непокрытый убыток)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9424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51989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.ДОЛГОСРОЧНЫЕ ОБЯЗАТЕЛЬСТВА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 кредиты и займы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18135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обязательства по лизинговым платежам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8338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29272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12735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 по разделу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39208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.КРАТКОСРОЧНЫЕ ОБЯЗАТЕЛЬСТВА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Краткосрочные кредиты и займы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Краткосрочная часть долгосрочных обязательств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Краткосрочная кредиторская задолженность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23561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поставщикам, подрядчикам, исполнителям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16895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11513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авансам полученным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 w:rsidP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FB1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11618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социальному страхованию и обеспечению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оплате труда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прочим кредиторам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37255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26222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162934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DB" w:rsidRDefault="007B3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117419</w:t>
            </w: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  <w:tr w:rsidR="003C5EDB" w:rsidTr="003C5EDB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DB" w:rsidRDefault="003C5EDB">
            <w:pPr>
              <w:rPr>
                <w:rFonts w:cs="Times New Roman"/>
              </w:rPr>
            </w:pPr>
          </w:p>
        </w:tc>
      </w:tr>
    </w:tbl>
    <w:p w:rsidR="003C5EDB" w:rsidRDefault="003C5EDB" w:rsidP="003C5ED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3C5EDB" w:rsidRDefault="003C5EDB" w:rsidP="003C5E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Отчет о прибылях и убытках за  январь-декабрь 201</w:t>
      </w:r>
      <w:r w:rsidR="007B3B8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6062"/>
        <w:gridCol w:w="992"/>
        <w:gridCol w:w="1276"/>
        <w:gridCol w:w="1241"/>
      </w:tblGrid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  январь-декабрь </w:t>
            </w:r>
          </w:p>
          <w:p w:rsidR="003C5EDB" w:rsidRDefault="003C5EDB" w:rsidP="007B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3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  январь-декабрь </w:t>
            </w:r>
          </w:p>
          <w:p w:rsidR="003C5EDB" w:rsidRDefault="003C5EDB" w:rsidP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3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продукции, товаров, работ, услуг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24321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22252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товаров, работ, услуг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27553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20286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Валовая прибыль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010-020)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-3232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1966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1498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1741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убыток) от реализации продукции, товаров, работ,  услуг (030-040-050)-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-4730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по текущей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18962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12323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 по текущей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1860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1168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убыток) от текущей деятельности </w:t>
            </w:r>
          </w:p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+_ 060+070-080)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12372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11380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по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8727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11295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том числе:</w:t>
            </w:r>
          </w:p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выбытия основных средств, нематериальных активов и других долгосрочных активов</w:t>
            </w:r>
          </w:p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1350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1485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по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7377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9810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14387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14609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1705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1776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 по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12682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12833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 по финансовой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5686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3281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том числе:</w:t>
            </w:r>
          </w:p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разницы от пересчета активов и обязательств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5164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7B3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3281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 w:rsidP="007B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Прибыль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убыток)  от инвестиционной</w:t>
            </w:r>
            <w:r w:rsidR="007B3B8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  деятельности (100-110+120-130)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-11346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-6595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 w:rsidP="008C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Прибыль  (убыток) до налогообложения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+_090+_1</w:t>
            </w:r>
            <w:r w:rsidR="008C1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4785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 w:rsidP="0029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убыток) ( +_1</w:t>
            </w:r>
            <w:r w:rsidR="0029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3AAA">
              <w:rPr>
                <w:rFonts w:ascii="Times New Roman" w:hAnsi="Times New Roman" w:cs="Times New Roman"/>
                <w:sz w:val="24"/>
                <w:szCs w:val="24"/>
              </w:rPr>
              <w:t>-160+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-170+_180 </w:t>
            </w:r>
            <w:r w:rsidR="0029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190-200)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4785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переоценки долгосрочных активов, не включаемый в чистую прибыль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убыток)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1462</w:t>
            </w:r>
          </w:p>
        </w:tc>
      </w:tr>
      <w:tr w:rsidR="003C5EDB" w:rsidTr="003C5EDB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прибыль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убыток) ( +_210+_220+_230)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8C1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6247</w:t>
            </w:r>
          </w:p>
        </w:tc>
      </w:tr>
    </w:tbl>
    <w:p w:rsidR="003C5EDB" w:rsidRPr="00E85AFA" w:rsidRDefault="003C5EDB" w:rsidP="00E85A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Pr="00E85AFA">
        <w:rPr>
          <w:rFonts w:ascii="Times New Roman" w:hAnsi="Times New Roman" w:cs="Times New Roman"/>
          <w:b/>
          <w:sz w:val="24"/>
          <w:szCs w:val="24"/>
        </w:rPr>
        <w:t>Информация об открытом акционерном обществе на 01.01.201</w:t>
      </w:r>
      <w:r w:rsidR="008C1CEF">
        <w:rPr>
          <w:rFonts w:ascii="Times New Roman" w:hAnsi="Times New Roman" w:cs="Times New Roman"/>
          <w:b/>
          <w:sz w:val="24"/>
          <w:szCs w:val="24"/>
        </w:rPr>
        <w:t>6</w:t>
      </w:r>
      <w:r w:rsidRPr="00E85AFA">
        <w:rPr>
          <w:rFonts w:ascii="Times New Roman" w:hAnsi="Times New Roman" w:cs="Times New Roman"/>
          <w:b/>
          <w:sz w:val="24"/>
          <w:szCs w:val="24"/>
        </w:rPr>
        <w:t>г.</w:t>
      </w:r>
    </w:p>
    <w:p w:rsidR="005D48A5" w:rsidRPr="00E85AFA" w:rsidRDefault="003C5EDB" w:rsidP="005D4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5AFA">
        <w:rPr>
          <w:rFonts w:ascii="Times New Roman" w:hAnsi="Times New Roman" w:cs="Times New Roman"/>
          <w:sz w:val="24"/>
          <w:szCs w:val="24"/>
        </w:rPr>
        <w:t xml:space="preserve">4.Доля государства в уставном фонде эмитента: всего в %-   </w:t>
      </w:r>
      <w:r w:rsidR="005D48A5">
        <w:rPr>
          <w:rFonts w:ascii="Times New Roman" w:hAnsi="Times New Roman" w:cs="Times New Roman"/>
          <w:sz w:val="24"/>
          <w:szCs w:val="24"/>
        </w:rPr>
        <w:t xml:space="preserve">74,142 </w:t>
      </w:r>
      <w:r w:rsidRPr="00E85AFA">
        <w:rPr>
          <w:rFonts w:ascii="Times New Roman" w:hAnsi="Times New Roman" w:cs="Times New Roman"/>
          <w:sz w:val="24"/>
          <w:szCs w:val="24"/>
        </w:rPr>
        <w:t>% ; вид собственност</w:t>
      </w:r>
      <w:proofErr w:type="gramStart"/>
      <w:r w:rsidRPr="00E85AF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85AFA">
        <w:rPr>
          <w:rFonts w:ascii="Times New Roman" w:hAnsi="Times New Roman" w:cs="Times New Roman"/>
          <w:sz w:val="24"/>
          <w:szCs w:val="24"/>
        </w:rPr>
        <w:t xml:space="preserve">   </w:t>
      </w:r>
      <w:r w:rsidR="005D48A5">
        <w:rPr>
          <w:rFonts w:ascii="Times New Roman" w:hAnsi="Times New Roman" w:cs="Times New Roman"/>
          <w:sz w:val="24"/>
          <w:szCs w:val="24"/>
        </w:rPr>
        <w:t>коммунальная, районная;</w:t>
      </w:r>
      <w:r w:rsidR="005D48A5" w:rsidRPr="005D48A5">
        <w:rPr>
          <w:rFonts w:ascii="Times New Roman" w:hAnsi="Times New Roman" w:cs="Times New Roman"/>
          <w:sz w:val="24"/>
          <w:szCs w:val="24"/>
        </w:rPr>
        <w:t xml:space="preserve"> </w:t>
      </w:r>
      <w:r w:rsidR="005D48A5" w:rsidRPr="00E85AFA">
        <w:rPr>
          <w:rFonts w:ascii="Times New Roman" w:hAnsi="Times New Roman" w:cs="Times New Roman"/>
          <w:sz w:val="24"/>
          <w:szCs w:val="24"/>
        </w:rPr>
        <w:t xml:space="preserve">количество акций, принадлежащих государству-    </w:t>
      </w:r>
      <w:r w:rsidR="005D48A5">
        <w:rPr>
          <w:rFonts w:ascii="Times New Roman" w:hAnsi="Times New Roman" w:cs="Times New Roman"/>
          <w:sz w:val="24"/>
          <w:szCs w:val="24"/>
        </w:rPr>
        <w:t>3 545 313</w:t>
      </w:r>
      <w:r w:rsidR="005D48A5" w:rsidRPr="00E85AF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C5EDB" w:rsidRPr="00E85AFA" w:rsidRDefault="003C5EDB" w:rsidP="00E85A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5AFA">
        <w:rPr>
          <w:rFonts w:ascii="Times New Roman" w:hAnsi="Times New Roman" w:cs="Times New Roman"/>
          <w:sz w:val="24"/>
          <w:szCs w:val="24"/>
        </w:rPr>
        <w:t xml:space="preserve">5.Количество акционеров  всего-  </w:t>
      </w:r>
      <w:r w:rsidR="00D16D7B" w:rsidRPr="00E85AFA">
        <w:rPr>
          <w:rFonts w:ascii="Times New Roman" w:hAnsi="Times New Roman" w:cs="Times New Roman"/>
          <w:sz w:val="24"/>
          <w:szCs w:val="24"/>
        </w:rPr>
        <w:t xml:space="preserve">    </w:t>
      </w:r>
      <w:r w:rsidR="005D48A5">
        <w:rPr>
          <w:rFonts w:ascii="Times New Roman" w:hAnsi="Times New Roman" w:cs="Times New Roman"/>
          <w:sz w:val="24"/>
          <w:szCs w:val="24"/>
        </w:rPr>
        <w:t>1</w:t>
      </w:r>
      <w:r w:rsidR="00D16D7B" w:rsidRPr="00E85A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85AFA">
        <w:rPr>
          <w:rFonts w:ascii="Times New Roman" w:hAnsi="Times New Roman" w:cs="Times New Roman"/>
          <w:sz w:val="24"/>
          <w:szCs w:val="24"/>
        </w:rPr>
        <w:t>лиц</w:t>
      </w:r>
      <w:r w:rsidR="005D48A5">
        <w:rPr>
          <w:rFonts w:ascii="Times New Roman" w:hAnsi="Times New Roman" w:cs="Times New Roman"/>
          <w:sz w:val="24"/>
          <w:szCs w:val="24"/>
        </w:rPr>
        <w:t>о</w:t>
      </w:r>
      <w:r w:rsidRPr="00E85AFA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E85A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5EDB" w:rsidRPr="00E85AFA" w:rsidRDefault="003C5EDB" w:rsidP="00E85A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5AFA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3C5EDB" w:rsidRPr="00E85AFA" w:rsidRDefault="003C5EDB" w:rsidP="00E85A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5AFA">
        <w:rPr>
          <w:rFonts w:ascii="Times New Roman" w:hAnsi="Times New Roman" w:cs="Times New Roman"/>
          <w:sz w:val="24"/>
          <w:szCs w:val="24"/>
        </w:rPr>
        <w:t xml:space="preserve">юридических лиц-  </w:t>
      </w:r>
      <w:r w:rsidR="00D16D7B" w:rsidRPr="00E85AFA">
        <w:rPr>
          <w:rFonts w:ascii="Times New Roman" w:hAnsi="Times New Roman" w:cs="Times New Roman"/>
          <w:sz w:val="24"/>
          <w:szCs w:val="24"/>
        </w:rPr>
        <w:t xml:space="preserve"> </w:t>
      </w:r>
      <w:r w:rsidR="005D48A5">
        <w:rPr>
          <w:rFonts w:ascii="Times New Roman" w:hAnsi="Times New Roman" w:cs="Times New Roman"/>
          <w:sz w:val="24"/>
          <w:szCs w:val="24"/>
        </w:rPr>
        <w:t>1</w:t>
      </w:r>
      <w:r w:rsidR="00D16D7B" w:rsidRPr="00E85AFA">
        <w:rPr>
          <w:rFonts w:ascii="Times New Roman" w:hAnsi="Times New Roman" w:cs="Times New Roman"/>
          <w:sz w:val="24"/>
          <w:szCs w:val="24"/>
        </w:rPr>
        <w:t xml:space="preserve">  </w:t>
      </w:r>
      <w:r w:rsidRPr="00E85AFA">
        <w:rPr>
          <w:rFonts w:ascii="Times New Roman" w:hAnsi="Times New Roman" w:cs="Times New Roman"/>
          <w:sz w:val="24"/>
          <w:szCs w:val="24"/>
        </w:rPr>
        <w:t xml:space="preserve">, из них  нерезидентов Республики Беларусь- </w:t>
      </w:r>
      <w:r w:rsidR="005D48A5">
        <w:rPr>
          <w:rFonts w:ascii="Times New Roman" w:hAnsi="Times New Roman" w:cs="Times New Roman"/>
          <w:sz w:val="24"/>
          <w:szCs w:val="24"/>
        </w:rPr>
        <w:t>0;</w:t>
      </w:r>
      <w:r w:rsidR="00D16D7B" w:rsidRPr="00E85AF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C5EDB" w:rsidRPr="00E85AFA" w:rsidRDefault="003C5EDB" w:rsidP="00E85A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5AFA">
        <w:rPr>
          <w:rFonts w:ascii="Times New Roman" w:hAnsi="Times New Roman" w:cs="Times New Roman"/>
          <w:sz w:val="24"/>
          <w:szCs w:val="24"/>
        </w:rPr>
        <w:t>физических лиц  -</w:t>
      </w:r>
      <w:r w:rsidR="00D16D7B" w:rsidRPr="00E85AFA">
        <w:rPr>
          <w:rFonts w:ascii="Times New Roman" w:hAnsi="Times New Roman" w:cs="Times New Roman"/>
          <w:sz w:val="24"/>
          <w:szCs w:val="24"/>
        </w:rPr>
        <w:t xml:space="preserve">  </w:t>
      </w:r>
      <w:r w:rsidR="005D48A5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D16D7B" w:rsidRPr="00E85AFA">
        <w:rPr>
          <w:rFonts w:ascii="Times New Roman" w:hAnsi="Times New Roman" w:cs="Times New Roman"/>
          <w:sz w:val="24"/>
          <w:szCs w:val="24"/>
        </w:rPr>
        <w:t xml:space="preserve">   </w:t>
      </w:r>
      <w:r w:rsidR="005D48A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C5EDB" w:rsidRPr="00E85AFA" w:rsidRDefault="003C5EDB" w:rsidP="00E85A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FA">
        <w:rPr>
          <w:rFonts w:ascii="Times New Roman" w:hAnsi="Times New Roman" w:cs="Times New Roman"/>
          <w:sz w:val="24"/>
          <w:szCs w:val="24"/>
        </w:rPr>
        <w:t>6.</w:t>
      </w:r>
      <w:r w:rsidRPr="00E85AF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8C1CEF"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Pr="00E85AFA">
        <w:rPr>
          <w:rFonts w:ascii="Times New Roman" w:hAnsi="Times New Roman" w:cs="Times New Roman"/>
          <w:b/>
          <w:sz w:val="24"/>
          <w:szCs w:val="24"/>
        </w:rPr>
        <w:t xml:space="preserve"> акциях</w:t>
      </w:r>
    </w:p>
    <w:tbl>
      <w:tblPr>
        <w:tblStyle w:val="a4"/>
        <w:tblW w:w="0" w:type="auto"/>
        <w:tblLook w:val="04A0"/>
      </w:tblPr>
      <w:tblGrid>
        <w:gridCol w:w="4740"/>
        <w:gridCol w:w="1693"/>
        <w:gridCol w:w="1687"/>
        <w:gridCol w:w="1451"/>
      </w:tblGrid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A1C1E" w:rsidP="008C1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CEF">
              <w:rPr>
                <w:rFonts w:ascii="Times New Roman" w:hAnsi="Times New Roman" w:cs="Times New Roman"/>
              </w:rPr>
              <w:t>С начала года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A1C1E" w:rsidP="008A1C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EF">
              <w:rPr>
                <w:rFonts w:ascii="Times New Roman" w:hAnsi="Times New Roman" w:cs="Times New Roman"/>
              </w:rPr>
              <w:t>За аналогичный период прошлого года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акции имуществом общества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15,36</w:t>
            </w:r>
          </w:p>
        </w:tc>
      </w:tr>
      <w:tr w:rsidR="003C5EDB" w:rsidTr="008A1C1E">
        <w:trPr>
          <w:trHeight w:val="364"/>
        </w:trPr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7-8. Отдельные финансовые результаты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Pr="008C1CEF" w:rsidRDefault="008C1CEF">
            <w:pPr>
              <w:pStyle w:val="a3"/>
              <w:rPr>
                <w:rFonts w:ascii="Times New Roman" w:hAnsi="Times New Roman" w:cs="Times New Roman"/>
              </w:rPr>
            </w:pPr>
            <w:r w:rsidRPr="008C1CEF">
              <w:rPr>
                <w:rFonts w:ascii="Times New Roman" w:hAnsi="Times New Roman" w:cs="Times New Roman"/>
              </w:rPr>
              <w:t>С начала года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Pr="008C1CEF" w:rsidRDefault="008C1CEF" w:rsidP="008C1C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1CEF">
              <w:rPr>
                <w:rFonts w:ascii="Times New Roman" w:hAnsi="Times New Roman" w:cs="Times New Roman"/>
              </w:rPr>
              <w:t>За аналогичный период прошлого года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продукции, товаров, работ, услуг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24321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22252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29051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22027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убыток) до налогообложения, всего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4785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прибыл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убыток) от реализации продукции,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товаров,работ,услуг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-4730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прочие доходы и расходы по текущей деятельности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17102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11155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прибыл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убыток) от инвестиционной, финансовой и иной деятельности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-11346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-6595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отложенных налоговых активов; изменение отложенных налоговых обязательств; прочие налоги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сборы,исчисляемые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прибыли(дохода)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4785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непокрытый убыток)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9424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Долгосрочная дебиторская задолженность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59227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39208</w:t>
            </w:r>
          </w:p>
        </w:tc>
      </w:tr>
      <w:tr w:rsidR="003C5EDB" w:rsidTr="008A1C1E"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3C5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DB" w:rsidRDefault="008C1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3C5EDB" w:rsidRPr="005324E3" w:rsidRDefault="003C5EDB" w:rsidP="003C5ED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sz w:val="24"/>
          <w:szCs w:val="24"/>
        </w:rPr>
        <w:t xml:space="preserve">.Основные виды продукции или виды деятельности, по которым получено двадцать и более процентов выручки от реализации товаров, продукции, работ, услуг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5324E3" w:rsidRPr="005324E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324E3" w:rsidRPr="005324E3">
        <w:rPr>
          <w:rFonts w:ascii="Times New Roman" w:hAnsi="Times New Roman" w:cs="Times New Roman"/>
          <w:i/>
          <w:sz w:val="24"/>
          <w:szCs w:val="24"/>
        </w:rPr>
        <w:t xml:space="preserve">роизводство молока-42% </w:t>
      </w:r>
      <w:r w:rsidR="00293AAA">
        <w:rPr>
          <w:rFonts w:ascii="Times New Roman" w:hAnsi="Times New Roman" w:cs="Times New Roman"/>
          <w:i/>
          <w:sz w:val="24"/>
          <w:szCs w:val="24"/>
        </w:rPr>
        <w:t>;</w:t>
      </w:r>
      <w:r w:rsidR="005324E3" w:rsidRPr="005324E3">
        <w:rPr>
          <w:rFonts w:ascii="Times New Roman" w:hAnsi="Times New Roman" w:cs="Times New Roman"/>
          <w:i/>
          <w:sz w:val="24"/>
          <w:szCs w:val="24"/>
        </w:rPr>
        <w:t xml:space="preserve"> производство зерновых – 27,3% </w:t>
      </w:r>
      <w:r w:rsidR="00293AAA">
        <w:rPr>
          <w:rFonts w:ascii="Times New Roman" w:hAnsi="Times New Roman" w:cs="Times New Roman"/>
          <w:i/>
          <w:sz w:val="24"/>
          <w:szCs w:val="24"/>
        </w:rPr>
        <w:t>;</w:t>
      </w:r>
      <w:r w:rsidR="005324E3" w:rsidRPr="005324E3">
        <w:rPr>
          <w:rFonts w:ascii="Times New Roman" w:hAnsi="Times New Roman" w:cs="Times New Roman"/>
          <w:i/>
          <w:sz w:val="24"/>
          <w:szCs w:val="24"/>
        </w:rPr>
        <w:t xml:space="preserve"> производство мяса-   28,5%</w:t>
      </w:r>
    </w:p>
    <w:p w:rsidR="003C5EDB" w:rsidRDefault="003C5EDB" w:rsidP="003C5E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.Дата проведения годового общего собрания акционеров, на котором утверждался годовой бухгалтерский баланс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отчетный 201</w:t>
      </w:r>
      <w:r w:rsidR="005324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г.-</w:t>
      </w:r>
      <w:r w:rsidR="005324E3">
        <w:rPr>
          <w:rFonts w:ascii="Times New Roman" w:hAnsi="Times New Roman" w:cs="Times New Roman"/>
          <w:sz w:val="24"/>
          <w:szCs w:val="24"/>
        </w:rPr>
        <w:t xml:space="preserve"> </w:t>
      </w:r>
      <w:r w:rsidR="005324E3" w:rsidRPr="005324E3">
        <w:rPr>
          <w:rFonts w:ascii="Times New Roman" w:hAnsi="Times New Roman" w:cs="Times New Roman"/>
          <w:i/>
          <w:sz w:val="24"/>
          <w:szCs w:val="24"/>
        </w:rPr>
        <w:t>12 марта 2016г.</w:t>
      </w:r>
    </w:p>
    <w:p w:rsidR="003C5EDB" w:rsidRDefault="003C5EDB" w:rsidP="003C5E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Сведения о применении эмитентом правил корпоративного  поведения -  </w:t>
      </w:r>
      <w:r>
        <w:rPr>
          <w:rFonts w:ascii="Times New Roman" w:hAnsi="Times New Roman" w:cs="Times New Roman"/>
          <w:i/>
          <w:sz w:val="24"/>
          <w:szCs w:val="24"/>
        </w:rPr>
        <w:t xml:space="preserve">утверждены </w:t>
      </w:r>
    </w:p>
    <w:p w:rsidR="003C5EDB" w:rsidRDefault="003C5EDB" w:rsidP="003C5E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применяются: регламент работы с реестром владельцев ценных бумаг; положение о наблюдательном совете; положение о ревизионной комиссии;</w:t>
      </w:r>
    </w:p>
    <w:p w:rsidR="00AE0DDA" w:rsidRDefault="00AE0DDA"/>
    <w:sectPr w:rsidR="00AE0DDA" w:rsidSect="00D3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EDB"/>
    <w:rsid w:val="00157A21"/>
    <w:rsid w:val="0018453E"/>
    <w:rsid w:val="001C3C31"/>
    <w:rsid w:val="0023732F"/>
    <w:rsid w:val="00293AAA"/>
    <w:rsid w:val="002B690D"/>
    <w:rsid w:val="0036405D"/>
    <w:rsid w:val="003A579D"/>
    <w:rsid w:val="003C5EDB"/>
    <w:rsid w:val="005016FB"/>
    <w:rsid w:val="005324E3"/>
    <w:rsid w:val="005B3C95"/>
    <w:rsid w:val="005D48A5"/>
    <w:rsid w:val="005F1E0D"/>
    <w:rsid w:val="0068559D"/>
    <w:rsid w:val="006A6EC9"/>
    <w:rsid w:val="006C066F"/>
    <w:rsid w:val="0071500C"/>
    <w:rsid w:val="007B3B88"/>
    <w:rsid w:val="00820BA5"/>
    <w:rsid w:val="0082410A"/>
    <w:rsid w:val="008A1C1E"/>
    <w:rsid w:val="008C1CEF"/>
    <w:rsid w:val="0099181C"/>
    <w:rsid w:val="00AB3525"/>
    <w:rsid w:val="00AE0DDA"/>
    <w:rsid w:val="00BC2B5D"/>
    <w:rsid w:val="00C86A0B"/>
    <w:rsid w:val="00C9649A"/>
    <w:rsid w:val="00D16D7B"/>
    <w:rsid w:val="00D33192"/>
    <w:rsid w:val="00E107AE"/>
    <w:rsid w:val="00E85AFA"/>
    <w:rsid w:val="00EC08D6"/>
    <w:rsid w:val="00EF4AB5"/>
    <w:rsid w:val="00FB14BF"/>
    <w:rsid w:val="00FB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EDB"/>
    <w:pPr>
      <w:spacing w:after="0" w:line="240" w:lineRule="auto"/>
    </w:pPr>
  </w:style>
  <w:style w:type="table" w:styleId="a4">
    <w:name w:val="Table Grid"/>
    <w:basedOn w:val="a1"/>
    <w:uiPriority w:val="59"/>
    <w:rsid w:val="003C5ED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2015-03-21T10:10:00Z</cp:lastPrinted>
  <dcterms:created xsi:type="dcterms:W3CDTF">2014-07-10T15:48:00Z</dcterms:created>
  <dcterms:modified xsi:type="dcterms:W3CDTF">2016-04-04T06:40:00Z</dcterms:modified>
</cp:coreProperties>
</file>